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597" w:rsidRDefault="00F67597" w:rsidP="00321C89">
      <w:pPr>
        <w:spacing w:after="0" w:line="240" w:lineRule="auto"/>
        <w:jc w:val="center"/>
        <w:rPr>
          <w:rFonts w:ascii="Times New Roman" w:hAnsi="Times New Roman" w:cs="Times New Roman"/>
          <w:b/>
          <w:sz w:val="24"/>
          <w:szCs w:val="24"/>
        </w:rPr>
      </w:pPr>
      <w:bookmarkStart w:id="0" w:name="_GoBack"/>
      <w:bookmarkEnd w:id="0"/>
    </w:p>
    <w:p w:rsidR="00F67597" w:rsidRDefault="00F67597" w:rsidP="00321C89">
      <w:pPr>
        <w:spacing w:after="0" w:line="240" w:lineRule="auto"/>
        <w:jc w:val="center"/>
        <w:rPr>
          <w:rFonts w:ascii="Times New Roman" w:hAnsi="Times New Roman" w:cs="Times New Roman"/>
          <w:b/>
          <w:sz w:val="24"/>
          <w:szCs w:val="24"/>
        </w:rPr>
      </w:pPr>
    </w:p>
    <w:p w:rsidR="00F67597" w:rsidRDefault="00F67597" w:rsidP="00321C89">
      <w:pPr>
        <w:spacing w:after="0" w:line="240" w:lineRule="auto"/>
        <w:jc w:val="center"/>
        <w:rPr>
          <w:rFonts w:ascii="Times New Roman" w:hAnsi="Times New Roman" w:cs="Times New Roman"/>
          <w:b/>
          <w:sz w:val="24"/>
          <w:szCs w:val="24"/>
        </w:rPr>
      </w:pPr>
    </w:p>
    <w:p w:rsidR="00321C89" w:rsidRPr="00613A25" w:rsidRDefault="00321C89" w:rsidP="00321C89">
      <w:pPr>
        <w:spacing w:after="0" w:line="240" w:lineRule="auto"/>
        <w:jc w:val="center"/>
        <w:rPr>
          <w:rFonts w:ascii="Times New Roman" w:hAnsi="Times New Roman" w:cs="Times New Roman"/>
          <w:b/>
          <w:sz w:val="24"/>
          <w:szCs w:val="24"/>
        </w:rPr>
      </w:pPr>
      <w:r w:rsidRPr="00613A25">
        <w:rPr>
          <w:rFonts w:ascii="Times New Roman" w:hAnsi="Times New Roman" w:cs="Times New Roman"/>
          <w:b/>
          <w:sz w:val="24"/>
          <w:szCs w:val="24"/>
        </w:rPr>
        <w:t>ÇİN HALK CUMHURİYETİ</w:t>
      </w:r>
      <w:r w:rsidR="008D5F7A" w:rsidRPr="00613A25">
        <w:rPr>
          <w:rFonts w:ascii="Times New Roman" w:hAnsi="Times New Roman" w:cs="Times New Roman"/>
          <w:b/>
          <w:sz w:val="24"/>
          <w:szCs w:val="24"/>
        </w:rPr>
        <w:t>NE KİRAZ İHRAÇ ETMEK İSTEYEN FİRMALAR</w:t>
      </w:r>
      <w:r w:rsidR="00613A25" w:rsidRPr="00613A25">
        <w:rPr>
          <w:rFonts w:ascii="Times New Roman" w:hAnsi="Times New Roman" w:cs="Times New Roman"/>
          <w:b/>
          <w:sz w:val="24"/>
          <w:szCs w:val="24"/>
        </w:rPr>
        <w:t xml:space="preserve"> İÇİN EK BİLGİ</w:t>
      </w:r>
    </w:p>
    <w:p w:rsidR="00840FF5" w:rsidRPr="00613A25" w:rsidRDefault="00840FF5" w:rsidP="00321C89">
      <w:pPr>
        <w:spacing w:after="0" w:line="240" w:lineRule="auto"/>
        <w:jc w:val="center"/>
        <w:rPr>
          <w:rFonts w:ascii="Times New Roman" w:hAnsi="Times New Roman" w:cs="Times New Roman"/>
          <w:b/>
          <w:sz w:val="24"/>
          <w:szCs w:val="24"/>
        </w:rPr>
      </w:pPr>
    </w:p>
    <w:p w:rsidR="008D5F7A" w:rsidRPr="00613A25" w:rsidRDefault="008D5F7A" w:rsidP="00321C89">
      <w:pPr>
        <w:spacing w:after="0" w:line="240" w:lineRule="auto"/>
        <w:jc w:val="center"/>
        <w:rPr>
          <w:rFonts w:ascii="Times New Roman" w:hAnsi="Times New Roman" w:cs="Times New Roman"/>
          <w:b/>
          <w:sz w:val="24"/>
          <w:szCs w:val="24"/>
        </w:rPr>
      </w:pPr>
    </w:p>
    <w:p w:rsidR="002656A1" w:rsidRPr="00613A25" w:rsidRDefault="00613A25" w:rsidP="002656A1">
      <w:pPr>
        <w:spacing w:after="0" w:line="360" w:lineRule="auto"/>
        <w:jc w:val="both"/>
        <w:rPr>
          <w:rFonts w:ascii="Times New Roman" w:hAnsi="Times New Roman" w:cs="Times New Roman"/>
          <w:sz w:val="24"/>
          <w:szCs w:val="24"/>
        </w:rPr>
      </w:pPr>
      <w:r w:rsidRPr="00613A25">
        <w:rPr>
          <w:rFonts w:ascii="Times New Roman" w:hAnsi="Times New Roman" w:cs="Times New Roman"/>
          <w:sz w:val="24"/>
          <w:szCs w:val="24"/>
        </w:rPr>
        <w:t>1</w:t>
      </w:r>
      <w:r w:rsidR="002656A1" w:rsidRPr="00613A25">
        <w:rPr>
          <w:rFonts w:ascii="Times New Roman" w:hAnsi="Times New Roman" w:cs="Times New Roman"/>
          <w:sz w:val="24"/>
          <w:szCs w:val="24"/>
        </w:rPr>
        <w:t>- Akdeniz ve Ege bölgesinin kıyı kesimleri hariç, Akdeniz Meyve Sineği(AMS)’nden ari alanlarda yetiştirilen kirazlar i</w:t>
      </w:r>
      <w:r w:rsidR="00BA1B5F" w:rsidRPr="00613A25">
        <w:rPr>
          <w:rFonts w:ascii="Times New Roman" w:hAnsi="Times New Roman" w:cs="Times New Roman"/>
          <w:sz w:val="24"/>
          <w:szCs w:val="24"/>
        </w:rPr>
        <w:t>çin zararlıdan ari alanlar ISPM-</w:t>
      </w:r>
      <w:r w:rsidR="002656A1" w:rsidRPr="00613A25">
        <w:rPr>
          <w:rFonts w:ascii="Times New Roman" w:hAnsi="Times New Roman" w:cs="Times New Roman"/>
          <w:sz w:val="24"/>
          <w:szCs w:val="24"/>
        </w:rPr>
        <w:t xml:space="preserve">26 standardını karşılayacak ve her iki ülke uzmanları tarafından kabul edilmiş olacaktır. Her iki tarafın uzmanları tarafından kabul edilmeden önce, kirazlar </w:t>
      </w:r>
      <w:r w:rsidR="00BA1B5F" w:rsidRPr="00613A25">
        <w:rPr>
          <w:rFonts w:ascii="Times New Roman" w:hAnsi="Times New Roman" w:cs="Times New Roman"/>
          <w:sz w:val="24"/>
          <w:szCs w:val="24"/>
        </w:rPr>
        <w:t>AMS</w:t>
      </w:r>
      <w:r w:rsidR="002656A1" w:rsidRPr="00613A25">
        <w:rPr>
          <w:rFonts w:ascii="Times New Roman" w:hAnsi="Times New Roman" w:cs="Times New Roman"/>
          <w:sz w:val="24"/>
          <w:szCs w:val="24"/>
        </w:rPr>
        <w:t xml:space="preserve"> bulaşmış alanlarda yetiştirilen kirazlarla aynı işleme tabi tutulacaklardı</w:t>
      </w:r>
      <w:r w:rsidR="00BA1B5F" w:rsidRPr="00613A25">
        <w:rPr>
          <w:rFonts w:ascii="Times New Roman" w:hAnsi="Times New Roman" w:cs="Times New Roman"/>
          <w:sz w:val="24"/>
          <w:szCs w:val="24"/>
        </w:rPr>
        <w:t>r. AMS</w:t>
      </w:r>
      <w:r w:rsidR="002656A1" w:rsidRPr="00613A25">
        <w:rPr>
          <w:rFonts w:ascii="Times New Roman" w:hAnsi="Times New Roman" w:cs="Times New Roman"/>
          <w:sz w:val="24"/>
          <w:szCs w:val="24"/>
        </w:rPr>
        <w:t xml:space="preserve"> bulaşmış alanlarda yetiştirilen kirazlara soğuk uygulama işlemi uygulan</w:t>
      </w:r>
      <w:r w:rsidR="00BA1B5F" w:rsidRPr="00613A25">
        <w:rPr>
          <w:rFonts w:ascii="Times New Roman" w:hAnsi="Times New Roman" w:cs="Times New Roman"/>
          <w:sz w:val="24"/>
          <w:szCs w:val="24"/>
        </w:rPr>
        <w:t>acaktır.</w:t>
      </w:r>
    </w:p>
    <w:p w:rsidR="002656A1" w:rsidRPr="00613A25" w:rsidRDefault="002656A1" w:rsidP="002656A1">
      <w:pPr>
        <w:spacing w:after="0" w:line="360" w:lineRule="auto"/>
        <w:jc w:val="both"/>
        <w:rPr>
          <w:rFonts w:ascii="Times New Roman" w:hAnsi="Times New Roman" w:cs="Times New Roman"/>
          <w:sz w:val="24"/>
          <w:szCs w:val="24"/>
        </w:rPr>
      </w:pPr>
    </w:p>
    <w:p w:rsidR="002656A1" w:rsidRPr="00613A25" w:rsidRDefault="00613A25" w:rsidP="002656A1">
      <w:pPr>
        <w:spacing w:after="0" w:line="360" w:lineRule="auto"/>
        <w:jc w:val="both"/>
        <w:rPr>
          <w:rFonts w:ascii="Times New Roman" w:hAnsi="Times New Roman" w:cs="Times New Roman"/>
          <w:sz w:val="24"/>
          <w:szCs w:val="24"/>
        </w:rPr>
      </w:pPr>
      <w:r w:rsidRPr="00613A25">
        <w:rPr>
          <w:rFonts w:ascii="Times New Roman" w:hAnsi="Times New Roman" w:cs="Times New Roman"/>
          <w:sz w:val="24"/>
          <w:szCs w:val="24"/>
        </w:rPr>
        <w:t>2</w:t>
      </w:r>
      <w:r w:rsidR="002656A1" w:rsidRPr="00613A25">
        <w:rPr>
          <w:rFonts w:ascii="Times New Roman" w:hAnsi="Times New Roman" w:cs="Times New Roman"/>
          <w:sz w:val="24"/>
          <w:szCs w:val="24"/>
        </w:rPr>
        <w:t xml:space="preserve">- </w:t>
      </w:r>
      <w:r w:rsidRPr="00613A25">
        <w:rPr>
          <w:rFonts w:ascii="Times New Roman" w:hAnsi="Times New Roman" w:cs="Times New Roman"/>
          <w:sz w:val="24"/>
          <w:szCs w:val="24"/>
        </w:rPr>
        <w:t>İhracat sezonu öncesinde</w:t>
      </w:r>
      <w:r w:rsidR="002656A1" w:rsidRPr="00613A25">
        <w:rPr>
          <w:rFonts w:ascii="Times New Roman" w:hAnsi="Times New Roman" w:cs="Times New Roman"/>
          <w:sz w:val="24"/>
          <w:szCs w:val="24"/>
        </w:rPr>
        <w:t xml:space="preserve"> </w:t>
      </w:r>
      <w:r w:rsidR="007120BB" w:rsidRPr="00613A25">
        <w:rPr>
          <w:rFonts w:ascii="Times New Roman" w:hAnsi="Times New Roman" w:cs="Times New Roman"/>
          <w:sz w:val="24"/>
          <w:szCs w:val="24"/>
        </w:rPr>
        <w:t>GTHB</w:t>
      </w:r>
      <w:r w:rsidR="002656A1" w:rsidRPr="00613A25">
        <w:rPr>
          <w:rFonts w:ascii="Times New Roman" w:hAnsi="Times New Roman" w:cs="Times New Roman"/>
          <w:sz w:val="24"/>
          <w:szCs w:val="24"/>
        </w:rPr>
        <w:t xml:space="preserve"> AQSIQ’ya Çin’e ihraç edilecek kirazların yetiştirildiği bahçelerin ve paketleme tesislerinin listesini verecektir.</w:t>
      </w:r>
    </w:p>
    <w:p w:rsidR="007120BB" w:rsidRPr="00613A25" w:rsidRDefault="007120BB" w:rsidP="002656A1">
      <w:pPr>
        <w:spacing w:after="0" w:line="360" w:lineRule="auto"/>
        <w:jc w:val="both"/>
        <w:rPr>
          <w:rFonts w:ascii="Times New Roman" w:hAnsi="Times New Roman" w:cs="Times New Roman"/>
          <w:sz w:val="24"/>
          <w:szCs w:val="24"/>
        </w:rPr>
      </w:pPr>
    </w:p>
    <w:p w:rsidR="002C32BD" w:rsidRPr="00613A25" w:rsidRDefault="00613A25" w:rsidP="002656A1">
      <w:pPr>
        <w:spacing w:after="0" w:line="360" w:lineRule="auto"/>
        <w:jc w:val="both"/>
        <w:rPr>
          <w:rFonts w:ascii="Times New Roman" w:hAnsi="Times New Roman" w:cs="Times New Roman"/>
          <w:sz w:val="24"/>
          <w:szCs w:val="24"/>
        </w:rPr>
      </w:pPr>
      <w:r w:rsidRPr="00613A25">
        <w:rPr>
          <w:rFonts w:ascii="Times New Roman" w:hAnsi="Times New Roman" w:cs="Times New Roman"/>
          <w:sz w:val="24"/>
          <w:szCs w:val="24"/>
        </w:rPr>
        <w:t>3</w:t>
      </w:r>
      <w:r w:rsidR="007B32BE">
        <w:rPr>
          <w:rFonts w:ascii="Times New Roman" w:hAnsi="Times New Roman" w:cs="Times New Roman"/>
          <w:sz w:val="24"/>
          <w:szCs w:val="24"/>
        </w:rPr>
        <w:t>- ISPM-</w:t>
      </w:r>
      <w:r w:rsidR="002C32BD" w:rsidRPr="00613A25">
        <w:rPr>
          <w:rFonts w:ascii="Times New Roman" w:hAnsi="Times New Roman" w:cs="Times New Roman"/>
          <w:sz w:val="24"/>
          <w:szCs w:val="24"/>
        </w:rPr>
        <w:t>26’ya göre, GTHB yetkili memuru AMS’yi takip edecektir. Bu takip sistemi, Akdeniz ve Ege bölgesinin kıyı kesimleri ve hasat sonrası işlem alanları hariç tüm kiraz üretim alanlarına tuz</w:t>
      </w:r>
      <w:r w:rsidR="00BA1B5F" w:rsidRPr="00613A25">
        <w:rPr>
          <w:rFonts w:ascii="Times New Roman" w:hAnsi="Times New Roman" w:cs="Times New Roman"/>
          <w:sz w:val="24"/>
          <w:szCs w:val="24"/>
        </w:rPr>
        <w:t>akların yerleştirilmesini içerecektir.</w:t>
      </w:r>
      <w:r w:rsidR="002C32BD" w:rsidRPr="00613A25">
        <w:rPr>
          <w:rFonts w:ascii="Times New Roman" w:hAnsi="Times New Roman" w:cs="Times New Roman"/>
          <w:sz w:val="24"/>
          <w:szCs w:val="24"/>
        </w:rPr>
        <w:t xml:space="preserve"> Bir kilometrekareye en az bir tuzak yerleştirilecektir. Takip dönemi boyunca ayda en az bir kez feromon değiştirilecek ve tuzak sonuçları yazın ayda dört kez, ilkbahar ve sonbaharda ayda iki kez ve kışın ayda bir kez kontrol edilecektir.</w:t>
      </w:r>
    </w:p>
    <w:p w:rsidR="002C32BD" w:rsidRPr="00613A25" w:rsidRDefault="002C32BD" w:rsidP="002656A1">
      <w:pPr>
        <w:spacing w:after="0" w:line="360" w:lineRule="auto"/>
        <w:jc w:val="both"/>
        <w:rPr>
          <w:rFonts w:ascii="Times New Roman" w:hAnsi="Times New Roman" w:cs="Times New Roman"/>
          <w:sz w:val="24"/>
          <w:szCs w:val="24"/>
        </w:rPr>
      </w:pPr>
    </w:p>
    <w:p w:rsidR="002656A1" w:rsidRPr="00613A25" w:rsidRDefault="00613A25" w:rsidP="002656A1">
      <w:pPr>
        <w:spacing w:after="0" w:line="360" w:lineRule="auto"/>
        <w:jc w:val="both"/>
        <w:rPr>
          <w:rFonts w:ascii="Times New Roman" w:hAnsi="Times New Roman" w:cs="Times New Roman"/>
          <w:sz w:val="24"/>
          <w:szCs w:val="24"/>
        </w:rPr>
      </w:pPr>
      <w:r w:rsidRPr="00613A25">
        <w:rPr>
          <w:rFonts w:ascii="Times New Roman" w:hAnsi="Times New Roman" w:cs="Times New Roman"/>
          <w:sz w:val="24"/>
          <w:szCs w:val="24"/>
        </w:rPr>
        <w:t>4</w:t>
      </w:r>
      <w:r w:rsidR="002C32BD" w:rsidRPr="00613A25">
        <w:rPr>
          <w:rFonts w:ascii="Times New Roman" w:hAnsi="Times New Roman" w:cs="Times New Roman"/>
          <w:sz w:val="24"/>
          <w:szCs w:val="24"/>
        </w:rPr>
        <w:t xml:space="preserve">- GTHB AQSIQ’ya her yıl meyve sineği takip raporu verecektir. AMS veya karantina gerektiren başka bir meyve sineği tespit edilmesi durumunda GTHB bunu derhal AQSIQ’ya haber verecek ve AQSIQ zararlıdan ari alan statüsünü askıya alacaktır. </w:t>
      </w:r>
    </w:p>
    <w:p w:rsidR="002C32BD" w:rsidRPr="00613A25" w:rsidRDefault="002C32BD" w:rsidP="002656A1">
      <w:pPr>
        <w:spacing w:after="0" w:line="360" w:lineRule="auto"/>
        <w:jc w:val="both"/>
        <w:rPr>
          <w:rFonts w:ascii="Times New Roman" w:hAnsi="Times New Roman" w:cs="Times New Roman"/>
          <w:sz w:val="24"/>
          <w:szCs w:val="24"/>
        </w:rPr>
      </w:pPr>
    </w:p>
    <w:p w:rsidR="00D11FD2" w:rsidRPr="00613A25" w:rsidRDefault="00262E80" w:rsidP="002C32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D11FD2" w:rsidRPr="00613A25">
        <w:rPr>
          <w:rFonts w:ascii="Times New Roman" w:hAnsi="Times New Roman" w:cs="Times New Roman"/>
          <w:sz w:val="24"/>
          <w:szCs w:val="24"/>
        </w:rPr>
        <w:t>-Kirazlar, MFAL’in karantina memuru veya yetkili memuru gözetiminde işlenecek, paketlenecek, depolanacak ve nakledilecektir.</w:t>
      </w:r>
    </w:p>
    <w:p w:rsidR="00D11FD2" w:rsidRPr="00613A25" w:rsidRDefault="00D11FD2" w:rsidP="002C32BD">
      <w:pPr>
        <w:spacing w:after="0" w:line="360" w:lineRule="auto"/>
        <w:jc w:val="both"/>
        <w:rPr>
          <w:rFonts w:ascii="Times New Roman" w:hAnsi="Times New Roman" w:cs="Times New Roman"/>
          <w:sz w:val="24"/>
          <w:szCs w:val="24"/>
        </w:rPr>
      </w:pPr>
    </w:p>
    <w:p w:rsidR="00D11FD2" w:rsidRPr="00613A25" w:rsidRDefault="00262E80" w:rsidP="00D11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D11FD2" w:rsidRPr="00613A25">
        <w:rPr>
          <w:rFonts w:ascii="Times New Roman" w:hAnsi="Times New Roman" w:cs="Times New Roman"/>
          <w:sz w:val="24"/>
          <w:szCs w:val="24"/>
        </w:rPr>
        <w:t>- Protokolün uygulanmasından iki yıl önce GTHB yetkilisi Çin’e ihraç edilecek kirazların ihracat muayenesi ve karantinasını gerçekleştirecektir. Numune oranı % 2 ve en az 1200 adet meyve olacak ve şüpheli koliler kesilerek açılacaktır. Karantina sorunu bulunmadığı takdirde numune oranı % 1 ve en az</w:t>
      </w:r>
      <w:r w:rsidR="00224EEA" w:rsidRPr="00613A25">
        <w:rPr>
          <w:rFonts w:ascii="Times New Roman" w:hAnsi="Times New Roman" w:cs="Times New Roman"/>
          <w:sz w:val="24"/>
          <w:szCs w:val="24"/>
        </w:rPr>
        <w:t xml:space="preserve"> 600 adet meyveye indirilebilecektir.</w:t>
      </w:r>
    </w:p>
    <w:p w:rsidR="00D11FD2" w:rsidRPr="00613A25" w:rsidRDefault="00D11FD2" w:rsidP="00D11FD2">
      <w:pPr>
        <w:spacing w:after="0" w:line="360" w:lineRule="auto"/>
        <w:jc w:val="both"/>
        <w:rPr>
          <w:rFonts w:ascii="Times New Roman" w:hAnsi="Times New Roman" w:cs="Times New Roman"/>
          <w:sz w:val="24"/>
          <w:szCs w:val="24"/>
        </w:rPr>
      </w:pPr>
    </w:p>
    <w:p w:rsidR="00D11FD2" w:rsidRPr="00613A25" w:rsidRDefault="00262E80" w:rsidP="00D11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D11FD2" w:rsidRPr="00613A25">
        <w:rPr>
          <w:rFonts w:ascii="Times New Roman" w:hAnsi="Times New Roman" w:cs="Times New Roman"/>
          <w:sz w:val="24"/>
          <w:szCs w:val="24"/>
        </w:rPr>
        <w:t>- Muayene ve karantina tamamlandıktan sonra GTHB personeli bitki sağlığı yeterli her kiraz partisi için Bitki Sağlık Sertifikası düzenleyerek “</w:t>
      </w:r>
      <w:r w:rsidR="00D11FD2" w:rsidRPr="00613A25">
        <w:rPr>
          <w:rFonts w:ascii="Times New Roman" w:hAnsi="Times New Roman" w:cs="Times New Roman"/>
          <w:b/>
          <w:sz w:val="24"/>
          <w:szCs w:val="24"/>
        </w:rPr>
        <w:t>Bu kiraz partisi Çin’e ihraç edilecek Türk kirazlarıyla ilgili şartları sağlamaktadır ve Çin’de karantina konusu zararlı içermemektedir</w:t>
      </w:r>
      <w:r w:rsidR="00D11FD2" w:rsidRPr="00613A25">
        <w:rPr>
          <w:rFonts w:ascii="Times New Roman" w:hAnsi="Times New Roman" w:cs="Times New Roman"/>
          <w:sz w:val="24"/>
          <w:szCs w:val="24"/>
        </w:rPr>
        <w:t>” bildirisi ekleyecektir.</w:t>
      </w:r>
    </w:p>
    <w:p w:rsidR="00BA1B5F" w:rsidRPr="00613A25" w:rsidRDefault="00BA1B5F" w:rsidP="00D11FD2">
      <w:pPr>
        <w:spacing w:after="0" w:line="360" w:lineRule="auto"/>
        <w:jc w:val="both"/>
        <w:rPr>
          <w:rFonts w:ascii="Times New Roman" w:hAnsi="Times New Roman" w:cs="Times New Roman"/>
          <w:sz w:val="24"/>
          <w:szCs w:val="24"/>
        </w:rPr>
      </w:pPr>
    </w:p>
    <w:p w:rsidR="00D11FD2" w:rsidRPr="00613A25" w:rsidRDefault="00262E80" w:rsidP="00D11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00D11FD2" w:rsidRPr="00613A25">
        <w:rPr>
          <w:rFonts w:ascii="Times New Roman" w:hAnsi="Times New Roman" w:cs="Times New Roman"/>
          <w:sz w:val="24"/>
          <w:szCs w:val="24"/>
        </w:rPr>
        <w:t>- GTHB ticari işlem gerçekleşmeden önce Bitki Sağlık Sertifikasının örneğini onay ve kayıt için AQSIQ’ya gönderecektir.</w:t>
      </w:r>
    </w:p>
    <w:p w:rsidR="00BA1B5F" w:rsidRPr="00613A25" w:rsidRDefault="00BA1B5F" w:rsidP="00D11FD2">
      <w:pPr>
        <w:spacing w:after="0" w:line="360" w:lineRule="auto"/>
        <w:jc w:val="both"/>
        <w:rPr>
          <w:rFonts w:ascii="Times New Roman" w:hAnsi="Times New Roman" w:cs="Times New Roman"/>
          <w:sz w:val="24"/>
          <w:szCs w:val="24"/>
        </w:rPr>
      </w:pPr>
    </w:p>
    <w:p w:rsidR="00201893" w:rsidRPr="00613A25" w:rsidRDefault="00262E80" w:rsidP="00D11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r w:rsidR="00201893" w:rsidRPr="00613A25">
        <w:rPr>
          <w:rFonts w:ascii="Times New Roman" w:hAnsi="Times New Roman" w:cs="Times New Roman"/>
          <w:sz w:val="24"/>
          <w:szCs w:val="24"/>
        </w:rPr>
        <w:t>- Proje başlamadan önce AQSIQ GTHB’nin yardımıyla Türkiye’ye iki karantina yetkilisi gönderecektir. Bu yetkililer meyve sineği takip sistemini kontrol edecek ve Çin’e ihraç edilecek kirazların yetiştirildiği üretim alanları, bahçe ve paketleme tesislerinin bitki sağlığı şartlarını karşılayıp karşılamadığını kontrol ederek muayene sonuçlarına göre üretim alanı, bahçe ve paketleme tesislerinin listesini belirleyeceklerdir.</w:t>
      </w:r>
    </w:p>
    <w:p w:rsidR="00224EEA" w:rsidRPr="00613A25" w:rsidRDefault="00224EEA" w:rsidP="00D11FD2">
      <w:pPr>
        <w:spacing w:after="0" w:line="360" w:lineRule="auto"/>
        <w:jc w:val="both"/>
        <w:rPr>
          <w:rFonts w:ascii="Times New Roman" w:hAnsi="Times New Roman" w:cs="Times New Roman"/>
          <w:sz w:val="24"/>
          <w:szCs w:val="24"/>
        </w:rPr>
      </w:pPr>
    </w:p>
    <w:p w:rsidR="006C7B5E" w:rsidRDefault="00201893" w:rsidP="00D11FD2">
      <w:pPr>
        <w:spacing w:after="0" w:line="360" w:lineRule="auto"/>
        <w:jc w:val="both"/>
        <w:rPr>
          <w:rFonts w:ascii="Times New Roman" w:hAnsi="Times New Roman" w:cs="Times New Roman"/>
          <w:sz w:val="24"/>
          <w:szCs w:val="24"/>
        </w:rPr>
      </w:pPr>
      <w:r w:rsidRPr="00613A25">
        <w:rPr>
          <w:rFonts w:ascii="Times New Roman" w:hAnsi="Times New Roman" w:cs="Times New Roman"/>
          <w:sz w:val="24"/>
          <w:szCs w:val="24"/>
        </w:rPr>
        <w:t>1</w:t>
      </w:r>
      <w:r w:rsidR="00262E80">
        <w:rPr>
          <w:rFonts w:ascii="Times New Roman" w:hAnsi="Times New Roman" w:cs="Times New Roman"/>
          <w:sz w:val="24"/>
          <w:szCs w:val="24"/>
        </w:rPr>
        <w:t>0</w:t>
      </w:r>
      <w:r w:rsidRPr="00613A25">
        <w:rPr>
          <w:rFonts w:ascii="Times New Roman" w:hAnsi="Times New Roman" w:cs="Times New Roman"/>
          <w:sz w:val="24"/>
          <w:szCs w:val="24"/>
        </w:rPr>
        <w:t>- Proje başladıktan sonra gerekirse AQSIQ GTHB ile görüşerek diğer muayeneleri yapmak üzere karantina yetkililerini gönderecektir. Yol, konaklama ve yaşamsal giderler dahil ziyaret masrafları Türk tarafınca karşılanacaktır.</w:t>
      </w:r>
    </w:p>
    <w:p w:rsidR="006C7B5E" w:rsidRDefault="006C7B5E" w:rsidP="00D11FD2">
      <w:pPr>
        <w:spacing w:after="0" w:line="360" w:lineRule="auto"/>
        <w:jc w:val="both"/>
        <w:rPr>
          <w:rFonts w:ascii="Times New Roman" w:hAnsi="Times New Roman" w:cs="Times New Roman"/>
          <w:sz w:val="24"/>
          <w:szCs w:val="24"/>
        </w:rPr>
      </w:pPr>
    </w:p>
    <w:p w:rsidR="006C7B5E" w:rsidRDefault="006C7B5E" w:rsidP="00D11FD2">
      <w:pPr>
        <w:spacing w:after="0" w:line="360" w:lineRule="auto"/>
        <w:jc w:val="both"/>
        <w:rPr>
          <w:rFonts w:ascii="Times New Roman" w:hAnsi="Times New Roman" w:cs="Times New Roman"/>
          <w:sz w:val="24"/>
          <w:szCs w:val="24"/>
        </w:rPr>
      </w:pPr>
    </w:p>
    <w:p w:rsidR="006C7B5E" w:rsidRDefault="006C7B5E" w:rsidP="00D11FD2">
      <w:pPr>
        <w:spacing w:after="0" w:line="360" w:lineRule="auto"/>
        <w:jc w:val="both"/>
        <w:rPr>
          <w:rFonts w:ascii="Times New Roman" w:hAnsi="Times New Roman" w:cs="Times New Roman"/>
          <w:sz w:val="24"/>
          <w:szCs w:val="24"/>
        </w:rPr>
      </w:pPr>
    </w:p>
    <w:p w:rsidR="006C7B5E" w:rsidRDefault="006C7B5E" w:rsidP="00D11FD2">
      <w:pPr>
        <w:spacing w:after="0" w:line="360" w:lineRule="auto"/>
        <w:jc w:val="both"/>
        <w:rPr>
          <w:rFonts w:ascii="Times New Roman" w:hAnsi="Times New Roman" w:cs="Times New Roman"/>
          <w:sz w:val="24"/>
          <w:szCs w:val="24"/>
        </w:rPr>
      </w:pPr>
    </w:p>
    <w:p w:rsidR="006C7B5E" w:rsidRDefault="006C7B5E" w:rsidP="00D11FD2">
      <w:pPr>
        <w:spacing w:after="0" w:line="360" w:lineRule="auto"/>
        <w:jc w:val="both"/>
        <w:rPr>
          <w:rFonts w:ascii="Times New Roman" w:hAnsi="Times New Roman" w:cs="Times New Roman"/>
          <w:sz w:val="24"/>
          <w:szCs w:val="24"/>
        </w:rPr>
      </w:pPr>
    </w:p>
    <w:p w:rsidR="00A4667D" w:rsidRDefault="00A4667D" w:rsidP="00D11FD2">
      <w:pPr>
        <w:spacing w:after="0" w:line="360" w:lineRule="auto"/>
        <w:jc w:val="both"/>
        <w:rPr>
          <w:rFonts w:ascii="Times New Roman" w:hAnsi="Times New Roman" w:cs="Times New Roman"/>
          <w:sz w:val="24"/>
          <w:szCs w:val="24"/>
        </w:rPr>
      </w:pPr>
    </w:p>
    <w:p w:rsidR="00A4667D" w:rsidRDefault="00A4667D" w:rsidP="00D11FD2">
      <w:pPr>
        <w:spacing w:after="0" w:line="360" w:lineRule="auto"/>
        <w:jc w:val="both"/>
        <w:rPr>
          <w:rFonts w:ascii="Times New Roman" w:hAnsi="Times New Roman" w:cs="Times New Roman"/>
          <w:sz w:val="24"/>
          <w:szCs w:val="24"/>
        </w:rPr>
      </w:pPr>
    </w:p>
    <w:p w:rsidR="00A4667D" w:rsidRDefault="00A4667D" w:rsidP="00D11FD2">
      <w:pPr>
        <w:spacing w:after="0" w:line="360" w:lineRule="auto"/>
        <w:jc w:val="both"/>
        <w:rPr>
          <w:rFonts w:ascii="Times New Roman" w:hAnsi="Times New Roman" w:cs="Times New Roman"/>
          <w:sz w:val="24"/>
          <w:szCs w:val="24"/>
        </w:rPr>
      </w:pPr>
    </w:p>
    <w:p w:rsidR="006C7B5E" w:rsidRPr="00613A25" w:rsidRDefault="006C7B5E" w:rsidP="00D11FD2">
      <w:pPr>
        <w:spacing w:after="0" w:line="360" w:lineRule="auto"/>
        <w:jc w:val="both"/>
        <w:rPr>
          <w:rFonts w:ascii="Times New Roman" w:hAnsi="Times New Roman" w:cs="Times New Roman"/>
          <w:sz w:val="24"/>
          <w:szCs w:val="24"/>
        </w:rPr>
      </w:pPr>
    </w:p>
    <w:p w:rsidR="00613A25" w:rsidRPr="00613A25" w:rsidRDefault="00613A25" w:rsidP="00D11FD2">
      <w:pPr>
        <w:spacing w:after="0" w:line="360" w:lineRule="auto"/>
        <w:jc w:val="both"/>
        <w:rPr>
          <w:rFonts w:ascii="Times New Roman" w:hAnsi="Times New Roman" w:cs="Times New Roman"/>
          <w:sz w:val="24"/>
          <w:szCs w:val="24"/>
        </w:rPr>
      </w:pPr>
    </w:p>
    <w:p w:rsidR="00613A25" w:rsidRPr="00613A25" w:rsidRDefault="00613A25" w:rsidP="00D11FD2">
      <w:pPr>
        <w:spacing w:after="0" w:line="360" w:lineRule="auto"/>
        <w:jc w:val="both"/>
        <w:rPr>
          <w:rFonts w:ascii="Times New Roman" w:hAnsi="Times New Roman" w:cs="Times New Roman"/>
          <w:sz w:val="24"/>
          <w:szCs w:val="24"/>
        </w:rPr>
      </w:pPr>
    </w:p>
    <w:p w:rsidR="00613A25" w:rsidRPr="00613A25" w:rsidRDefault="00613A25" w:rsidP="00D11FD2">
      <w:pPr>
        <w:spacing w:after="0" w:line="360" w:lineRule="auto"/>
        <w:jc w:val="both"/>
        <w:rPr>
          <w:rFonts w:ascii="Times New Roman" w:hAnsi="Times New Roman" w:cs="Times New Roman"/>
          <w:sz w:val="24"/>
          <w:szCs w:val="24"/>
        </w:rPr>
      </w:pPr>
    </w:p>
    <w:p w:rsidR="00613A25" w:rsidRPr="00613A25" w:rsidRDefault="00613A25" w:rsidP="00D11FD2">
      <w:pPr>
        <w:spacing w:after="0" w:line="360" w:lineRule="auto"/>
        <w:jc w:val="both"/>
        <w:rPr>
          <w:rFonts w:ascii="Times New Roman" w:hAnsi="Times New Roman" w:cs="Times New Roman"/>
          <w:sz w:val="24"/>
          <w:szCs w:val="24"/>
        </w:rPr>
      </w:pPr>
    </w:p>
    <w:p w:rsidR="002656A1" w:rsidRPr="00613A25" w:rsidRDefault="002656A1" w:rsidP="00B575F1">
      <w:pPr>
        <w:spacing w:after="0" w:line="240" w:lineRule="auto"/>
        <w:rPr>
          <w:rFonts w:ascii="Times New Roman" w:hAnsi="Times New Roman" w:cs="Times New Roman"/>
          <w:b/>
          <w:sz w:val="24"/>
          <w:szCs w:val="24"/>
        </w:rPr>
      </w:pPr>
    </w:p>
    <w:p w:rsidR="0001778F" w:rsidRPr="00613A25" w:rsidRDefault="0001778F" w:rsidP="00321C89">
      <w:pPr>
        <w:spacing w:after="0" w:line="240" w:lineRule="auto"/>
        <w:jc w:val="center"/>
        <w:rPr>
          <w:rFonts w:ascii="Times New Roman" w:hAnsi="Times New Roman" w:cs="Times New Roman"/>
          <w:b/>
          <w:sz w:val="24"/>
          <w:szCs w:val="24"/>
        </w:rPr>
      </w:pPr>
    </w:p>
    <w:p w:rsidR="00BA1B5F" w:rsidRPr="001D660E" w:rsidRDefault="00BA1B5F" w:rsidP="00BA1B5F">
      <w:pPr>
        <w:jc w:val="center"/>
        <w:rPr>
          <w:rFonts w:ascii="Times New Roman" w:hAnsi="Times New Roman" w:cs="Times New Roman"/>
          <w:b/>
          <w:sz w:val="24"/>
          <w:szCs w:val="24"/>
        </w:rPr>
      </w:pPr>
    </w:p>
    <w:sectPr w:rsidR="00BA1B5F" w:rsidRPr="001D660E" w:rsidSect="00321C89">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C5B" w:rsidRDefault="00E55C5B" w:rsidP="00CC221C">
      <w:pPr>
        <w:spacing w:after="0" w:line="240" w:lineRule="auto"/>
      </w:pPr>
      <w:r>
        <w:separator/>
      </w:r>
    </w:p>
  </w:endnote>
  <w:endnote w:type="continuationSeparator" w:id="0">
    <w:p w:rsidR="00E55C5B" w:rsidRDefault="00E55C5B" w:rsidP="00CC2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785002"/>
      <w:docPartObj>
        <w:docPartGallery w:val="Page Numbers (Bottom of Page)"/>
        <w:docPartUnique/>
      </w:docPartObj>
    </w:sdtPr>
    <w:sdtEndPr/>
    <w:sdtContent>
      <w:p w:rsidR="00CC221C" w:rsidRDefault="00CC221C">
        <w:pPr>
          <w:pStyle w:val="Altbilgi"/>
          <w:jc w:val="center"/>
        </w:pPr>
        <w:r>
          <w:fldChar w:fldCharType="begin"/>
        </w:r>
        <w:r>
          <w:instrText>PAGE   \* MERGEFORMAT</w:instrText>
        </w:r>
        <w:r>
          <w:fldChar w:fldCharType="separate"/>
        </w:r>
        <w:r w:rsidR="00637735">
          <w:rPr>
            <w:noProof/>
          </w:rPr>
          <w:t>2</w:t>
        </w:r>
        <w:r>
          <w:fldChar w:fldCharType="end"/>
        </w:r>
      </w:p>
    </w:sdtContent>
  </w:sdt>
  <w:p w:rsidR="00CC221C" w:rsidRDefault="00CC221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C5B" w:rsidRDefault="00E55C5B" w:rsidP="00CC221C">
      <w:pPr>
        <w:spacing w:after="0" w:line="240" w:lineRule="auto"/>
      </w:pPr>
      <w:r>
        <w:separator/>
      </w:r>
    </w:p>
  </w:footnote>
  <w:footnote w:type="continuationSeparator" w:id="0">
    <w:p w:rsidR="00E55C5B" w:rsidRDefault="00E55C5B" w:rsidP="00CC22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23EDD"/>
    <w:multiLevelType w:val="hybridMultilevel"/>
    <w:tmpl w:val="E48438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CB4593F"/>
    <w:multiLevelType w:val="hybridMultilevel"/>
    <w:tmpl w:val="4C0E3E6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2F6"/>
    <w:rsid w:val="0001778F"/>
    <w:rsid w:val="00021D42"/>
    <w:rsid w:val="000A129B"/>
    <w:rsid w:val="000C6B71"/>
    <w:rsid w:val="001B0E03"/>
    <w:rsid w:val="001F1DF1"/>
    <w:rsid w:val="00201893"/>
    <w:rsid w:val="00224EEA"/>
    <w:rsid w:val="00262E80"/>
    <w:rsid w:val="002656A1"/>
    <w:rsid w:val="0028557D"/>
    <w:rsid w:val="002A29D8"/>
    <w:rsid w:val="002C32BD"/>
    <w:rsid w:val="002F3400"/>
    <w:rsid w:val="00321C89"/>
    <w:rsid w:val="003C1DFE"/>
    <w:rsid w:val="003D0652"/>
    <w:rsid w:val="0048712F"/>
    <w:rsid w:val="00586A77"/>
    <w:rsid w:val="005B3311"/>
    <w:rsid w:val="005B5EFC"/>
    <w:rsid w:val="00613A25"/>
    <w:rsid w:val="00637735"/>
    <w:rsid w:val="006A7F80"/>
    <w:rsid w:val="006C7B5E"/>
    <w:rsid w:val="00702305"/>
    <w:rsid w:val="007120BB"/>
    <w:rsid w:val="007B32BE"/>
    <w:rsid w:val="00840FF5"/>
    <w:rsid w:val="00852735"/>
    <w:rsid w:val="008765B3"/>
    <w:rsid w:val="008A22C2"/>
    <w:rsid w:val="008D5F7A"/>
    <w:rsid w:val="008E66D2"/>
    <w:rsid w:val="009141F8"/>
    <w:rsid w:val="00961D6C"/>
    <w:rsid w:val="00995FE5"/>
    <w:rsid w:val="00A4667D"/>
    <w:rsid w:val="00AB55C1"/>
    <w:rsid w:val="00B01FF4"/>
    <w:rsid w:val="00B246F3"/>
    <w:rsid w:val="00B33E47"/>
    <w:rsid w:val="00B465FB"/>
    <w:rsid w:val="00B575F1"/>
    <w:rsid w:val="00B812F6"/>
    <w:rsid w:val="00BA1B5F"/>
    <w:rsid w:val="00BE1D80"/>
    <w:rsid w:val="00C13C4A"/>
    <w:rsid w:val="00C410B0"/>
    <w:rsid w:val="00C70884"/>
    <w:rsid w:val="00CA3017"/>
    <w:rsid w:val="00CC221C"/>
    <w:rsid w:val="00D11FD2"/>
    <w:rsid w:val="00E24D65"/>
    <w:rsid w:val="00E55C5B"/>
    <w:rsid w:val="00E914F2"/>
    <w:rsid w:val="00F675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89"/>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1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vdemetni">
    <w:name w:val="Gövde metni"/>
    <w:basedOn w:val="Normal"/>
    <w:link w:val="Gvdemetni0"/>
    <w:rsid w:val="000C6B71"/>
    <w:pPr>
      <w:shd w:val="clear" w:color="auto" w:fill="FFFFFF"/>
      <w:spacing w:before="540" w:after="480" w:line="526" w:lineRule="exact"/>
      <w:jc w:val="both"/>
    </w:pPr>
    <w:rPr>
      <w:rFonts w:ascii="Times New Roman" w:eastAsia="Times New Roman" w:hAnsi="Times New Roman" w:cs="Times New Roman"/>
      <w:color w:val="000000"/>
      <w:sz w:val="29"/>
      <w:szCs w:val="29"/>
      <w:lang w:val="en-US" w:eastAsia="zh-CN"/>
    </w:rPr>
  </w:style>
  <w:style w:type="character" w:customStyle="1" w:styleId="Gvdemetni0">
    <w:name w:val="Gövde metni_"/>
    <w:basedOn w:val="VarsaylanParagrafYazTipi"/>
    <w:link w:val="Gvdemetni"/>
    <w:rsid w:val="000C6B71"/>
    <w:rPr>
      <w:rFonts w:ascii="Times New Roman" w:eastAsia="Times New Roman" w:hAnsi="Times New Roman" w:cs="Times New Roman"/>
      <w:color w:val="000000"/>
      <w:sz w:val="29"/>
      <w:szCs w:val="29"/>
      <w:shd w:val="clear" w:color="auto" w:fill="FFFFFF"/>
      <w:lang w:val="en-US" w:eastAsia="zh-CN"/>
    </w:rPr>
  </w:style>
  <w:style w:type="paragraph" w:styleId="ListeParagraf">
    <w:name w:val="List Paragraph"/>
    <w:basedOn w:val="Normal"/>
    <w:uiPriority w:val="34"/>
    <w:qFormat/>
    <w:rsid w:val="001B0E03"/>
    <w:pPr>
      <w:ind w:left="720"/>
      <w:contextualSpacing/>
    </w:pPr>
  </w:style>
  <w:style w:type="paragraph" w:styleId="stbilgi">
    <w:name w:val="header"/>
    <w:basedOn w:val="Normal"/>
    <w:link w:val="stbilgiChar"/>
    <w:uiPriority w:val="99"/>
    <w:unhideWhenUsed/>
    <w:rsid w:val="00CC22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221C"/>
    <w:rPr>
      <w:rFonts w:eastAsiaTheme="minorEastAsia"/>
      <w:lang w:eastAsia="tr-TR"/>
    </w:rPr>
  </w:style>
  <w:style w:type="paragraph" w:styleId="Altbilgi">
    <w:name w:val="footer"/>
    <w:basedOn w:val="Normal"/>
    <w:link w:val="AltbilgiChar"/>
    <w:uiPriority w:val="99"/>
    <w:unhideWhenUsed/>
    <w:rsid w:val="00CC22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221C"/>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89"/>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1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vdemetni">
    <w:name w:val="Gövde metni"/>
    <w:basedOn w:val="Normal"/>
    <w:link w:val="Gvdemetni0"/>
    <w:rsid w:val="000C6B71"/>
    <w:pPr>
      <w:shd w:val="clear" w:color="auto" w:fill="FFFFFF"/>
      <w:spacing w:before="540" w:after="480" w:line="526" w:lineRule="exact"/>
      <w:jc w:val="both"/>
    </w:pPr>
    <w:rPr>
      <w:rFonts w:ascii="Times New Roman" w:eastAsia="Times New Roman" w:hAnsi="Times New Roman" w:cs="Times New Roman"/>
      <w:color w:val="000000"/>
      <w:sz w:val="29"/>
      <w:szCs w:val="29"/>
      <w:lang w:val="en-US" w:eastAsia="zh-CN"/>
    </w:rPr>
  </w:style>
  <w:style w:type="character" w:customStyle="1" w:styleId="Gvdemetni0">
    <w:name w:val="Gövde metni_"/>
    <w:basedOn w:val="VarsaylanParagrafYazTipi"/>
    <w:link w:val="Gvdemetni"/>
    <w:rsid w:val="000C6B71"/>
    <w:rPr>
      <w:rFonts w:ascii="Times New Roman" w:eastAsia="Times New Roman" w:hAnsi="Times New Roman" w:cs="Times New Roman"/>
      <w:color w:val="000000"/>
      <w:sz w:val="29"/>
      <w:szCs w:val="29"/>
      <w:shd w:val="clear" w:color="auto" w:fill="FFFFFF"/>
      <w:lang w:val="en-US" w:eastAsia="zh-CN"/>
    </w:rPr>
  </w:style>
  <w:style w:type="paragraph" w:styleId="ListeParagraf">
    <w:name w:val="List Paragraph"/>
    <w:basedOn w:val="Normal"/>
    <w:uiPriority w:val="34"/>
    <w:qFormat/>
    <w:rsid w:val="001B0E03"/>
    <w:pPr>
      <w:ind w:left="720"/>
      <w:contextualSpacing/>
    </w:pPr>
  </w:style>
  <w:style w:type="paragraph" w:styleId="stbilgi">
    <w:name w:val="header"/>
    <w:basedOn w:val="Normal"/>
    <w:link w:val="stbilgiChar"/>
    <w:uiPriority w:val="99"/>
    <w:unhideWhenUsed/>
    <w:rsid w:val="00CC22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221C"/>
    <w:rPr>
      <w:rFonts w:eastAsiaTheme="minorEastAsia"/>
      <w:lang w:eastAsia="tr-TR"/>
    </w:rPr>
  </w:style>
  <w:style w:type="paragraph" w:styleId="Altbilgi">
    <w:name w:val="footer"/>
    <w:basedOn w:val="Normal"/>
    <w:link w:val="AltbilgiChar"/>
    <w:uiPriority w:val="99"/>
    <w:unhideWhenUsed/>
    <w:rsid w:val="00CC22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221C"/>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2531</Characters>
  <Application>Microsoft Office Word</Application>
  <DocSecurity>4</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SOYKAN</dc:creator>
  <cp:lastModifiedBy>Caner YILDIRIM</cp:lastModifiedBy>
  <cp:revision>2</cp:revision>
  <dcterms:created xsi:type="dcterms:W3CDTF">2016-01-08T14:30:00Z</dcterms:created>
  <dcterms:modified xsi:type="dcterms:W3CDTF">2016-01-08T14:30:00Z</dcterms:modified>
</cp:coreProperties>
</file>